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4D0A" w14:textId="6A61BF56" w:rsidR="00FA6B06" w:rsidRDefault="005E5E62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b/>
          <w:bCs/>
          <w:color w:val="1F1F1F"/>
          <w:kern w:val="0"/>
          <w:sz w:val="32"/>
          <w:szCs w:val="32"/>
          <w:lang w:eastAsia="it-IT"/>
          <w14:ligatures w14:val="none"/>
        </w:rPr>
      </w:pPr>
      <w:r w:rsidRPr="006E6DB3">
        <w:rPr>
          <w:rFonts w:ascii="Bookman Old Style" w:eastAsia="Times New Roman" w:hAnsi="Bookman Old Style" w:cs="Poppins"/>
          <w:b/>
          <w:bCs/>
          <w:noProof/>
          <w:color w:val="1F1F1F"/>
          <w:kern w:val="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58240" behindDoc="0" locked="0" layoutInCell="1" allowOverlap="1" wp14:anchorId="55535083" wp14:editId="74A12E6E">
            <wp:simplePos x="0" y="0"/>
            <wp:positionH relativeFrom="column">
              <wp:posOffset>2556510</wp:posOffset>
            </wp:positionH>
            <wp:positionV relativeFrom="paragraph">
              <wp:posOffset>189865</wp:posOffset>
            </wp:positionV>
            <wp:extent cx="1203960" cy="851771"/>
            <wp:effectExtent l="0" t="0" r="0" b="5715"/>
            <wp:wrapNone/>
            <wp:docPr id="2" name="Immagine 2" descr="C:\Users\Anna\Desktop\Associazione Castello di Lugnano\Centro Studi Ficoron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Associazione Castello di Lugnano\Centro Studi Ficoroni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5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B06">
        <w:rPr>
          <w:noProof/>
          <w:lang w:eastAsia="it-IT"/>
        </w:rPr>
        <w:drawing>
          <wp:inline distT="0" distB="0" distL="0" distR="0" wp14:anchorId="68B4A6B5" wp14:editId="7537525F">
            <wp:extent cx="2217931" cy="9975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32" cy="101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DB3">
        <w:rPr>
          <w:rFonts w:ascii="Bookman Old Style" w:eastAsia="Times New Roman" w:hAnsi="Bookman Old Style" w:cs="Poppins"/>
          <w:b/>
          <w:bCs/>
          <w:noProof/>
          <w:color w:val="1F1F1F"/>
          <w:kern w:val="0"/>
          <w:sz w:val="32"/>
          <w:szCs w:val="32"/>
          <w:lang w:eastAsia="it-IT"/>
          <w14:ligatures w14:val="none"/>
        </w:rPr>
        <w:t xml:space="preserve">                              </w:t>
      </w:r>
      <w:r w:rsidRPr="005E5E62">
        <w:rPr>
          <w:rFonts w:ascii="Bookman Old Style" w:eastAsia="Times New Roman" w:hAnsi="Bookman Old Style" w:cs="Poppins"/>
          <w:b/>
          <w:bCs/>
          <w:noProof/>
          <w:color w:val="1F1F1F"/>
          <w:kern w:val="0"/>
          <w:sz w:val="32"/>
          <w:szCs w:val="32"/>
          <w:lang w:eastAsia="it-IT"/>
          <w14:ligatures w14:val="none"/>
        </w:rPr>
        <w:drawing>
          <wp:inline distT="0" distB="0" distL="0" distR="0" wp14:anchorId="454A1546" wp14:editId="36C041D3">
            <wp:extent cx="1470660" cy="738407"/>
            <wp:effectExtent l="0" t="0" r="0" b="5080"/>
            <wp:docPr id="3" name="Immagine 3" descr="C:\Users\Anna\Desktop\Associazione Castello di Lugnano\Loghi\Università Na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Associazione Castello di Lugnano\Loghi\Università Napo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11" cy="75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1F0D" w14:textId="77777777" w:rsidR="00FA6B06" w:rsidRDefault="00FA6B06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b/>
          <w:bCs/>
          <w:color w:val="1F1F1F"/>
          <w:kern w:val="0"/>
          <w:sz w:val="32"/>
          <w:szCs w:val="32"/>
          <w:lang w:eastAsia="it-IT"/>
          <w14:ligatures w14:val="none"/>
        </w:rPr>
      </w:pPr>
    </w:p>
    <w:p w14:paraId="318228AD" w14:textId="3A4A514F" w:rsidR="00823481" w:rsidRPr="00004B10" w:rsidRDefault="007861F5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b/>
          <w:bCs/>
          <w:color w:val="1F1F1F"/>
          <w:kern w:val="0"/>
          <w:sz w:val="32"/>
          <w:szCs w:val="32"/>
          <w:lang w:eastAsia="it-IT"/>
          <w14:ligatures w14:val="none"/>
        </w:rPr>
      </w:pPr>
      <w:r w:rsidRPr="00004B10">
        <w:rPr>
          <w:rFonts w:ascii="Bookman Old Style" w:eastAsia="Times New Roman" w:hAnsi="Bookman Old Style" w:cs="Poppins"/>
          <w:b/>
          <w:bCs/>
          <w:color w:val="1F1F1F"/>
          <w:kern w:val="0"/>
          <w:sz w:val="32"/>
          <w:szCs w:val="32"/>
          <w:lang w:eastAsia="it-IT"/>
          <w14:ligatures w14:val="none"/>
        </w:rPr>
        <w:t>L’</w:t>
      </w:r>
      <w:r w:rsidR="00823481" w:rsidRPr="00004B10">
        <w:rPr>
          <w:rFonts w:ascii="Bookman Old Style" w:eastAsia="Times New Roman" w:hAnsi="Bookman Old Style" w:cs="Poppins"/>
          <w:b/>
          <w:bCs/>
          <w:color w:val="1F1F1F"/>
          <w:kern w:val="0"/>
          <w:sz w:val="32"/>
          <w:szCs w:val="32"/>
          <w:lang w:eastAsia="it-IT"/>
          <w14:ligatures w14:val="none"/>
        </w:rPr>
        <w:t>Associazione Culturale Castello di Lugnano</w:t>
      </w:r>
    </w:p>
    <w:p w14:paraId="231C1BDB" w14:textId="77777777" w:rsidR="00FC78F8" w:rsidRDefault="007967AC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</w:pPr>
      <w:r w:rsidRPr="007967AC"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>Via Giacomo Matteotti n. 22</w:t>
      </w:r>
      <w:r w:rsidR="007861F5" w:rsidRPr="007967AC"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 xml:space="preserve">    </w:t>
      </w:r>
    </w:p>
    <w:p w14:paraId="2CA98F2C" w14:textId="5A12ED07" w:rsidR="00823481" w:rsidRPr="007967AC" w:rsidRDefault="007861F5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</w:pPr>
      <w:r w:rsidRPr="007967AC"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>00030 Labico (</w:t>
      </w:r>
      <w:proofErr w:type="spellStart"/>
      <w:r w:rsidRPr="007967AC"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>Rm</w:t>
      </w:r>
      <w:proofErr w:type="spellEnd"/>
      <w:r w:rsidRPr="007967AC">
        <w:rPr>
          <w:rFonts w:ascii="Bookman Old Style" w:eastAsia="Times New Roman" w:hAnsi="Bookman Old Style" w:cs="Poppins"/>
          <w:color w:val="1F1F1F"/>
          <w:kern w:val="0"/>
          <w:sz w:val="28"/>
          <w:szCs w:val="28"/>
          <w:lang w:eastAsia="it-IT"/>
          <w14:ligatures w14:val="none"/>
        </w:rPr>
        <w:t>)</w:t>
      </w:r>
    </w:p>
    <w:p w14:paraId="13D35B14" w14:textId="758DD1D1" w:rsidR="00823481" w:rsidRDefault="00C04DC9" w:rsidP="004A7138">
      <w:pPr>
        <w:shd w:val="clear" w:color="auto" w:fill="FFFFFF"/>
        <w:spacing w:after="0" w:line="240" w:lineRule="auto"/>
        <w:outlineLvl w:val="1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hyperlink r:id="rId7" w:history="1">
        <w:r w:rsidR="00823481" w:rsidRPr="00CA52F6">
          <w:rPr>
            <w:rStyle w:val="Collegamentoipertestuale"/>
            <w:rFonts w:ascii="Segoe UI Historic" w:hAnsi="Segoe UI Historic" w:cs="Segoe UI Historic"/>
            <w:sz w:val="23"/>
            <w:szCs w:val="23"/>
            <w:shd w:val="clear" w:color="auto" w:fill="FFFFFF"/>
          </w:rPr>
          <w:t>castellodilugnanoonlus@gmail.com</w:t>
        </w:r>
      </w:hyperlink>
      <w:r w:rsidR="0082348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08148531" w14:textId="51838DD8" w:rsidR="007861F5" w:rsidRDefault="007861F5" w:rsidP="004A7138">
      <w:pPr>
        <w:shd w:val="clear" w:color="auto" w:fill="FFFFFF"/>
        <w:spacing w:after="0" w:line="240" w:lineRule="auto"/>
        <w:outlineLvl w:val="1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580BE5C4" w14:textId="72F5E4C3" w:rsidR="00305AAE" w:rsidRPr="00823481" w:rsidRDefault="00823481" w:rsidP="004A7138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color w:val="1F1F1F"/>
          <w:kern w:val="0"/>
          <w:sz w:val="32"/>
          <w:szCs w:val="32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i</w:t>
      </w:r>
      <w:r w:rsidR="00BE1049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n collab</w:t>
      </w:r>
      <w:r w:rsidRPr="0082348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orazione con il</w:t>
      </w:r>
      <w:r w:rsidRPr="00823481">
        <w:rPr>
          <w:rFonts w:ascii="Bookman Old Style" w:eastAsia="Times New Roman" w:hAnsi="Bookman Old Style" w:cs="Poppins"/>
          <w:color w:val="1F1F1F"/>
          <w:kern w:val="0"/>
          <w:sz w:val="32"/>
          <w:szCs w:val="32"/>
          <w:lang w:eastAsia="it-IT"/>
          <w14:ligatures w14:val="none"/>
        </w:rPr>
        <w:t xml:space="preserve"> </w:t>
      </w:r>
      <w:r w:rsidR="00305AAE" w:rsidRPr="00823481">
        <w:rPr>
          <w:rFonts w:ascii="Bookman Old Style" w:eastAsia="Times New Roman" w:hAnsi="Bookman Old Style" w:cs="Poppins"/>
          <w:color w:val="1F1F1F"/>
          <w:kern w:val="0"/>
          <w:sz w:val="32"/>
          <w:szCs w:val="32"/>
          <w:lang w:eastAsia="it-IT"/>
          <w14:ligatures w14:val="none"/>
        </w:rPr>
        <w:t xml:space="preserve">Centro Studi Francesco </w:t>
      </w:r>
      <w:proofErr w:type="spellStart"/>
      <w:r w:rsidR="00305AAE" w:rsidRPr="00823481">
        <w:rPr>
          <w:rFonts w:ascii="Bookman Old Style" w:eastAsia="Times New Roman" w:hAnsi="Bookman Old Style" w:cs="Poppins"/>
          <w:color w:val="1F1F1F"/>
          <w:kern w:val="0"/>
          <w:sz w:val="32"/>
          <w:szCs w:val="32"/>
          <w:lang w:eastAsia="it-IT"/>
          <w14:ligatures w14:val="none"/>
        </w:rPr>
        <w:t>Ficoroni</w:t>
      </w:r>
      <w:proofErr w:type="spellEnd"/>
    </w:p>
    <w:p w14:paraId="4D8C08F1" w14:textId="604AD590" w:rsidR="00305AAE" w:rsidRDefault="00305AAE" w:rsidP="004A7138">
      <w:pPr>
        <w:spacing w:after="0" w:line="240" w:lineRule="auto"/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</w:pPr>
      <w:r w:rsidRPr="00305AAE"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>Palazzo Conti</w:t>
      </w:r>
      <w:r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 xml:space="preserve">, </w:t>
      </w:r>
      <w:r w:rsidR="00FC78F8"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>p</w:t>
      </w:r>
      <w:r w:rsidRPr="00305AAE"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>iazza della Chiesa, 23</w:t>
      </w:r>
      <w:r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 xml:space="preserve">, </w:t>
      </w:r>
      <w:r w:rsidRPr="00305AAE"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  <w:t>Labico (RM)</w:t>
      </w:r>
    </w:p>
    <w:p w14:paraId="2C0E1CFF" w14:textId="5BFAB6B8" w:rsidR="00305AAE" w:rsidRDefault="00305AAE" w:rsidP="00305AAE">
      <w:pPr>
        <w:spacing w:after="0" w:line="240" w:lineRule="auto"/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</w:pPr>
    </w:p>
    <w:p w14:paraId="103D1E62" w14:textId="77777777" w:rsidR="009070FE" w:rsidRDefault="009070FE" w:rsidP="00305AAE">
      <w:pPr>
        <w:spacing w:after="0" w:line="240" w:lineRule="auto"/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</w:pPr>
    </w:p>
    <w:p w14:paraId="7E866431" w14:textId="77777777" w:rsidR="00305AAE" w:rsidRDefault="00305AAE" w:rsidP="00305AAE">
      <w:pPr>
        <w:spacing w:after="0" w:line="240" w:lineRule="auto"/>
        <w:rPr>
          <w:rFonts w:ascii="Poppins" w:eastAsia="Times New Roman" w:hAnsi="Poppins" w:cs="Poppins"/>
          <w:color w:val="1F1F1F"/>
          <w:kern w:val="0"/>
          <w:sz w:val="20"/>
          <w:szCs w:val="20"/>
          <w:lang w:eastAsia="it-IT"/>
          <w14:ligatures w14:val="none"/>
        </w:rPr>
      </w:pPr>
    </w:p>
    <w:p w14:paraId="0196816E" w14:textId="1C83C090" w:rsidR="00305AAE" w:rsidRPr="006179D2" w:rsidRDefault="00305AAE" w:rsidP="007861F5">
      <w:pPr>
        <w:spacing w:after="0" w:line="240" w:lineRule="auto"/>
        <w:jc w:val="both"/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BAND</w:t>
      </w:r>
      <w:r w:rsidR="00A01A57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ISCE UN </w:t>
      </w:r>
      <w:r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CONCORSO PER N. </w:t>
      </w:r>
      <w:r w:rsidR="00823481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1</w:t>
      </w:r>
      <w:r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="0003665E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PREMIO </w:t>
      </w:r>
      <w:r w:rsidR="00222A8E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>A FAVORE</w:t>
      </w:r>
      <w:r w:rsidR="0003665E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DI LAUREATI MAGISTRALI IN DISCIPLINE UMANISTICHE </w:t>
      </w:r>
      <w:r w:rsidR="00222A8E" w:rsidRPr="006179D2">
        <w:rPr>
          <w:rFonts w:ascii="Poppins" w:eastAsia="Times New Roman" w:hAnsi="Poppins" w:cs="Poppins"/>
          <w:b/>
          <w:bCs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</w:p>
    <w:p w14:paraId="5170CCD0" w14:textId="77777777" w:rsidR="007861F5" w:rsidRPr="00305AAE" w:rsidRDefault="007861F5" w:rsidP="00305AA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679819A6" w14:textId="34FF6542" w:rsidR="00305AAE" w:rsidRDefault="00305AAE" w:rsidP="007861F5">
      <w:pPr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ART.1</w:t>
      </w:r>
      <w:r w:rsidR="00222A8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:</w:t>
      </w:r>
      <w:r w:rsidR="006E6DB3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396DB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L</w:t>
      </w:r>
      <w:r w:rsidR="00823481" w:rsidRPr="0082348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’Associazione Culturale Castello di Lugnano</w:t>
      </w:r>
      <w:r w:rsidR="003253D2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, </w:t>
      </w:r>
      <w:r w:rsidR="006179D2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in partenariato con la Fondazione Toti Scialoja</w:t>
      </w:r>
      <w:r w:rsidR="00823481" w:rsidRPr="0082348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38275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bandisce un c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oncorso per il conferimento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di </w:t>
      </w:r>
      <w:r w:rsidR="00823481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un</w:t>
      </w:r>
      <w:r w:rsidR="0003665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premio per la miglior tesi di laurea magistrale incentrata sulle tematiche di cui all’articolo 2</w:t>
      </w:r>
      <w:r w:rsidR="006179D2" w:rsidRPr="006179D2">
        <w:rPr>
          <w:rFonts w:ascii="Bookman Old Style" w:eastAsia="Times New Roman" w:hAnsi="Bookman Old Style" w:cs="Poppins"/>
          <w:color w:val="FF0000"/>
          <w:kern w:val="0"/>
          <w:sz w:val="24"/>
          <w:szCs w:val="24"/>
          <w:lang w:eastAsia="it-IT"/>
          <w14:ligatures w14:val="none"/>
        </w:rPr>
        <w:t>.</w:t>
      </w:r>
    </w:p>
    <w:p w14:paraId="2FA8258F" w14:textId="24EBA2FC" w:rsidR="00222A8E" w:rsidRDefault="00222A8E" w:rsidP="00222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ART. </w:t>
      </w: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2</w:t>
      </w:r>
      <w:r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: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La tesi dovrà riguardare la figura di Francesco </w:t>
      </w:r>
      <w:proofErr w:type="spellStart"/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Ficoroni</w:t>
      </w:r>
      <w:proofErr w:type="spellEnd"/>
      <w:r w:rsidR="003253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,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la sua personalità poliedrica di storico, 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“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archeologo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”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, collezionista e dovrà analizzare approfonditamente 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la sua attività di antiquario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cercando di ricostruire e identificare il materiale archeologico che ne faceva parte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e/o di ricostruire con elementi documentari originali e valutazioni critiche innovative il contesto culturale nazionale e internazionale in cui si trovò a operare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.</w:t>
      </w:r>
    </w:p>
    <w:p w14:paraId="58D44317" w14:textId="086D12E0" w:rsidR="00222A8E" w:rsidRPr="006179D2" w:rsidRDefault="00222A8E" w:rsidP="00222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ART. 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3</w:t>
      </w:r>
      <w:r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: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Possono partecipare al concorso tutti 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i laureati magistrali in discipline umanis</w:t>
      </w:r>
      <w:r w:rsidR="006B1AFC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tiche di età non superiore ai 28</w:t>
      </w:r>
      <w:r w:rsidR="000211CE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anni 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che abbiano discusso la tesi in una Università ita</w:t>
      </w:r>
      <w:r w:rsid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l</w:t>
      </w:r>
      <w:r w:rsidR="000B5D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iana negli anni accademici 2022/23 e 2023/</w:t>
      </w:r>
      <w:r w:rsid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24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0F4EECD" w14:textId="2060DBF5" w:rsidR="00DC47F0" w:rsidRDefault="00DC47F0" w:rsidP="00222A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ART. 4: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  <w:r w:rsidR="00396DB1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I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 candidato non deve aver superato il </w:t>
      </w:r>
      <w:r w:rsidR="006B1AFC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28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^ anno di età alla scadenza della domanda.</w:t>
      </w:r>
    </w:p>
    <w:p w14:paraId="2C1F479D" w14:textId="1C477FDE" w:rsidR="00305AAE" w:rsidRPr="006179D2" w:rsidRDefault="00DC47F0" w:rsidP="009D2F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</w:pP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ART. 5</w:t>
      </w:r>
      <w:r w:rsidR="009D2F52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: 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L’importo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del premio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è di € </w:t>
      </w:r>
      <w:r w:rsidR="007861F5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2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.0</w:t>
      </w:r>
      <w:r w:rsidR="00382750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00,00</w:t>
      </w:r>
      <w:r w:rsidR="00A01A5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  <w:r w:rsidR="007861F5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(duemila)</w:t>
      </w:r>
      <w:r w:rsidR="001E10E7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e verrà conferito in occasione della cerimonia di premiazione</w:t>
      </w:r>
      <w:r w:rsidR="00F23E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che si terr</w:t>
      </w:r>
      <w:r w:rsidR="006E6DB3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à secondo i tempi e le modalit</w:t>
      </w:r>
      <w:r w:rsidR="00F23E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à successivamente pubblicizzati dal Centro Studi Francesco </w:t>
      </w:r>
      <w:proofErr w:type="spellStart"/>
      <w:r w:rsidR="00F23E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Ficoroni</w:t>
      </w:r>
      <w:proofErr w:type="spellEnd"/>
      <w:r w:rsidR="00CE20D8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.</w:t>
      </w:r>
      <w:r w:rsidR="007861F5" w:rsidRPr="006179D2">
        <w:rPr>
          <w:rFonts w:ascii="Bookman Old Style" w:eastAsia="Times New Roman" w:hAnsi="Bookman Old Style" w:cs="Poppins"/>
          <w:strike/>
          <w:kern w:val="0"/>
          <w:sz w:val="24"/>
          <w:szCs w:val="24"/>
          <w:lang w:eastAsia="it-IT"/>
          <w14:ligatures w14:val="none"/>
        </w:rPr>
        <w:t xml:space="preserve"> </w:t>
      </w:r>
    </w:p>
    <w:p w14:paraId="09B2133F" w14:textId="792FB669" w:rsidR="007967AC" w:rsidRDefault="00222A8E" w:rsidP="007861F5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ART.</w:t>
      </w:r>
      <w:r w:rsidR="00CE146B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DC47F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6</w:t>
      </w:r>
      <w:r w:rsidR="009D2F52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: 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Le domande di ammissione al </w:t>
      </w:r>
      <w:r w:rsidR="007861F5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c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oncorso dovranno essere inviate media</w:t>
      </w:r>
      <w:r w:rsid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nte posta elettronica, entro il 31 maggio 2025</w:t>
      </w:r>
      <w:r w:rsidR="00305AAE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  <w:r w:rsidR="00305AAE" w:rsidRPr="00F23946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al seguente indirizzo</w:t>
      </w:r>
      <w:r w:rsidR="007967AC" w:rsidRPr="00F23946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mail:</w:t>
      </w:r>
    </w:p>
    <w:p w14:paraId="5D070C9B" w14:textId="46635E73" w:rsidR="009D2F52" w:rsidRPr="004A7138" w:rsidRDefault="007967AC" w:rsidP="007861F5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castellodilugnanoonlus@gmail.com</w:t>
      </w:r>
      <w:r w:rsidR="004A2548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7546473" w14:textId="77777777" w:rsidR="00A65EB8" w:rsidRDefault="00A65EB8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</w:p>
    <w:p w14:paraId="570059FA" w14:textId="33C59EF7" w:rsidR="00305AAE" w:rsidRPr="00305AAE" w:rsidRDefault="00A65EB8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ART. 7:</w:t>
      </w:r>
      <w:r w:rsidR="001E10E7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La domanda d</w:t>
      </w:r>
      <w:r w:rsidR="009D2F52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ovrà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essere redatta </w:t>
      </w:r>
      <w:r w:rsidR="004A2548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a cura del 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candidato </w:t>
      </w:r>
      <w:r w:rsidR="004A2548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e 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dovrà indicare:</w:t>
      </w:r>
    </w:p>
    <w:p w14:paraId="4388C13C" w14:textId="33AF3233" w:rsidR="00305AAE" w:rsidRPr="00305AAE" w:rsidRDefault="00305AAE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a)</w:t>
      </w:r>
      <w:r w:rsidR="00DC47F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nome, </w:t>
      </w:r>
      <w:r w:rsidR="009D2F52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cognome, 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data </w:t>
      </w:r>
      <w:proofErr w:type="gramStart"/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e</w:t>
      </w:r>
      <w:proofErr w:type="gramEnd"/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luogo di nascita;</w:t>
      </w:r>
    </w:p>
    <w:p w14:paraId="7069E679" w14:textId="66BF9098" w:rsidR="00305AAE" w:rsidRDefault="002408B2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b) 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residenza, indirizzo e-mail a cui desidera che gli siano fat</w:t>
      </w:r>
      <w:r w:rsidR="004A2548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te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pervenire le comunicazioni relative e recapito telefonico</w:t>
      </w:r>
      <w:r w:rsidR="00396DB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;</w:t>
      </w:r>
    </w:p>
    <w:p w14:paraId="5FF074FA" w14:textId="1FEC45D2" w:rsidR="00877971" w:rsidRDefault="00877971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lastRenderedPageBreak/>
        <w:t>inoltre il candidato dovrà produrre la seguente documentazione:</w:t>
      </w:r>
    </w:p>
    <w:p w14:paraId="7BD6755F" w14:textId="77777777" w:rsidR="00877971" w:rsidRDefault="001E10E7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c) l’elaborato discusso in s</w:t>
      </w:r>
      <w:r w:rsidR="00764BE9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ede di Laurea, con eventuali aggiornamenti e integrazioni</w:t>
      </w:r>
      <w:r w:rsid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d)</w:t>
      </w:r>
      <w:r w:rsid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lettera di impegno a depositare gratuitamente una copia cartacea dell’</w:t>
      </w:r>
      <w:proofErr w:type="spellStart"/>
      <w:r w:rsid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eleborato</w:t>
      </w:r>
      <w:proofErr w:type="spellEnd"/>
      <w:r w:rsid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presso la Biblioteca del Centro Studi in caso di vittoria</w:t>
      </w:r>
      <w:r w:rsidR="00F23E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;</w:t>
      </w: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6630455" w14:textId="56043E4A" w:rsidR="00305AAE" w:rsidRPr="00764BE9" w:rsidRDefault="00764BE9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764BE9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e) </w:t>
      </w:r>
      <w:r w:rsidR="00305AAE" w:rsidRPr="00764BE9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breve </w:t>
      </w:r>
      <w:r w:rsidR="00305AAE" w:rsidRPr="00764BE9">
        <w:rPr>
          <w:rFonts w:ascii="Bookman Old Style" w:eastAsia="Times New Roman" w:hAnsi="Bookman Old Style" w:cs="Poppins"/>
          <w:i/>
          <w:iCs/>
          <w:color w:val="1F1F1F"/>
          <w:kern w:val="0"/>
          <w:sz w:val="24"/>
          <w:szCs w:val="24"/>
          <w:lang w:eastAsia="it-IT"/>
          <w14:ligatures w14:val="none"/>
        </w:rPr>
        <w:t xml:space="preserve">curriculum vitae et </w:t>
      </w:r>
      <w:proofErr w:type="spellStart"/>
      <w:r w:rsidR="00305AAE" w:rsidRPr="00764BE9">
        <w:rPr>
          <w:rFonts w:ascii="Bookman Old Style" w:eastAsia="Times New Roman" w:hAnsi="Bookman Old Style" w:cs="Poppins"/>
          <w:i/>
          <w:iCs/>
          <w:color w:val="1F1F1F"/>
          <w:kern w:val="0"/>
          <w:sz w:val="24"/>
          <w:szCs w:val="24"/>
          <w:lang w:eastAsia="it-IT"/>
          <w14:ligatures w14:val="none"/>
        </w:rPr>
        <w:t>studiorum</w:t>
      </w:r>
      <w:proofErr w:type="spellEnd"/>
      <w:r>
        <w:rPr>
          <w:rFonts w:ascii="Bookman Old Style" w:eastAsia="Times New Roman" w:hAnsi="Bookman Old Style" w:cs="Poppins"/>
          <w:i/>
          <w:iCs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secondo il modello europeo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;</w:t>
      </w:r>
    </w:p>
    <w:p w14:paraId="16171A58" w14:textId="3330614C" w:rsidR="007861F5" w:rsidRDefault="00764BE9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f</w:t>
      </w:r>
      <w:r w:rsidR="007861F5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) certificato degli esami sostenuti con relativa votazione;</w:t>
      </w:r>
    </w:p>
    <w:p w14:paraId="62117F3E" w14:textId="4788FA7F" w:rsidR="00CA64FB" w:rsidRPr="004A7138" w:rsidRDefault="00CA64FB" w:rsidP="009D2F5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g) copia certificato di Laurea magistrale o autocertificazione a norma di legge</w:t>
      </w:r>
    </w:p>
    <w:p w14:paraId="596369A3" w14:textId="5CA9F581" w:rsidR="00305AAE" w:rsidRPr="006179D2" w:rsidRDefault="00A65EB8" w:rsidP="009E67BD">
      <w:pPr>
        <w:shd w:val="clear" w:color="auto" w:fill="FFFFFF"/>
        <w:spacing w:before="280" w:after="280" w:line="240" w:lineRule="auto"/>
        <w:jc w:val="both"/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ART. </w:t>
      </w:r>
      <w:r w:rsidR="00233E16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8</w:t>
      </w:r>
      <w:r w:rsidR="009D2F52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: 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L’assegnazione del</w:t>
      </w:r>
      <w:r w:rsidR="00E44338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premio 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sarà 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decisa, con 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giudizio insindacabile</w:t>
      </w:r>
      <w:r w:rsidR="00233E16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sulla base dei criteri di massima specificati nell’art. 9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, da una </w:t>
      </w:r>
      <w:r w:rsidR="007861F5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c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ommissione giudicatrice composta da tre membri</w:t>
      </w:r>
      <w:r w:rsidR="004A2548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facenti parte del Comitato Scientifico</w:t>
      </w:r>
      <w:r w:rsidR="007861F5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del</w:t>
      </w:r>
      <w:r w:rsidR="004A2548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  <w:r w:rsidR="004A2548" w:rsidRPr="006179D2">
        <w:rPr>
          <w:rFonts w:ascii="Bookman Old Style" w:eastAsia="Times New Roman" w:hAnsi="Bookman Old Style" w:cs="Poppins"/>
          <w:i/>
          <w:iCs/>
          <w:kern w:val="0"/>
          <w:sz w:val="24"/>
          <w:szCs w:val="24"/>
          <w:lang w:eastAsia="it-IT"/>
          <w14:ligatures w14:val="none"/>
        </w:rPr>
        <w:t xml:space="preserve">Centro Studi Francesco </w:t>
      </w:r>
      <w:proofErr w:type="spellStart"/>
      <w:r w:rsidR="004A2548" w:rsidRPr="006179D2">
        <w:rPr>
          <w:rFonts w:ascii="Bookman Old Style" w:eastAsia="Times New Roman" w:hAnsi="Bookman Old Style" w:cs="Poppins"/>
          <w:i/>
          <w:iCs/>
          <w:kern w:val="0"/>
          <w:sz w:val="24"/>
          <w:szCs w:val="24"/>
          <w:lang w:eastAsia="it-IT"/>
          <w14:ligatures w14:val="none"/>
        </w:rPr>
        <w:t>Ficoroni</w:t>
      </w:r>
      <w:proofErr w:type="spellEnd"/>
      <w:r w:rsidR="00E44338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, più un membro esterno di comprovata competenza nella materia</w:t>
      </w:r>
      <w:r w:rsidR="00305AAE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.</w:t>
      </w:r>
      <w:r w:rsidR="009D2F52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FCC4616" w14:textId="01CA32B1" w:rsidR="00E44338" w:rsidRPr="006179D2" w:rsidRDefault="00E44338" w:rsidP="006179D2">
      <w:pPr>
        <w:shd w:val="clear" w:color="auto" w:fill="FFFFFF"/>
        <w:spacing w:before="280" w:after="280" w:line="240" w:lineRule="auto"/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</w:pP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ART. </w:t>
      </w:r>
      <w:r w:rsidR="00233E16"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9</w:t>
      </w:r>
      <w:r w:rsidRPr="006179D2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: Il giudizio dovrà tener conto dell’originalità e della capacità critica dell’elaborato, nonché dell’innovatività dell’impostazione scientifica e metodologica, della qualità della scrittura e degli elaborati e del possesso delle eventuali autorizzazioni necessarie alla pubblicazione del materiale inedito – archivistico e/o fotografico - in essa contenuto.</w:t>
      </w:r>
    </w:p>
    <w:p w14:paraId="033A1975" w14:textId="060F81A4" w:rsidR="00E44338" w:rsidRPr="00F23E90" w:rsidRDefault="00E44338" w:rsidP="00E44338">
      <w:pPr>
        <w:shd w:val="clear" w:color="auto" w:fill="FFFFFF"/>
        <w:spacing w:before="280" w:after="28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ART. </w:t>
      </w:r>
      <w:r w:rsidR="00233E16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10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: </w:t>
      </w:r>
      <w:r w:rsidRPr="0007481E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La copia </w:t>
      </w:r>
      <w:r w:rsidR="00877971" w:rsidRPr="0007481E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cartacea </w:t>
      </w:r>
      <w:r w:rsidRPr="0007481E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della tesi vincitrice 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verrà </w:t>
      </w:r>
      <w:r w:rsidR="00F23E90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depositata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nella Biblioteca del Centro Studi Francesco </w:t>
      </w:r>
      <w:proofErr w:type="spellStart"/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Ficoroni</w:t>
      </w:r>
      <w:proofErr w:type="spellEnd"/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dove sarà messa a disposizione degli studiosi che ne faranno richiesta, previa comunicazione preventiva al Candidato. Il Centro Studi </w:t>
      </w:r>
      <w:r w:rsidR="00F23E90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s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i riserva, di intesa col vincitore, di provvedere</w:t>
      </w:r>
      <w:r w:rsidR="00F23E90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, eventualmente,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alla pubblicazio</w:t>
      </w:r>
      <w:r w:rsid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ne dell’elaborato premiato nella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propria collana editoriale, con eventuali richieste di modifiche, integrazioni e</w:t>
      </w:r>
      <w:r w:rsidR="00233E16"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/</w:t>
      </w:r>
      <w:r w:rsidRPr="00877971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>o aggiornamenti, sulla base di un giudizio motivato del Comitato scientifico.</w:t>
      </w:r>
      <w:r w:rsidRPr="00F23E90">
        <w:rPr>
          <w:rFonts w:ascii="Bookman Old Style" w:eastAsia="Times New Roman" w:hAnsi="Bookman Old Style" w:cs="Poppins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6DE7515" w14:textId="29795230" w:rsidR="006B69AA" w:rsidRDefault="00305AAE" w:rsidP="0000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ART. </w:t>
      </w:r>
      <w:r w:rsidR="00A65EB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11</w:t>
      </w:r>
      <w:r w:rsidR="00583826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: 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Il pagamento</w:t>
      </w:r>
      <w:r w:rsidR="003253D2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del premio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sarà effettuato in una unica</w:t>
      </w:r>
      <w:r w:rsidR="00583826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rata</w:t>
      </w:r>
      <w:r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con versamento sul conto corr</w:t>
      </w:r>
      <w:r w:rsidR="0038275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ente 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indicato dall’assegnatario </w:t>
      </w:r>
      <w:r w:rsidR="00583826"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 seguito della presentazione dell’e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laborato</w:t>
      </w:r>
      <w:r w:rsidR="00A12D1D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, in presenza,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presso il Centro Studi Francesco </w:t>
      </w:r>
      <w:proofErr w:type="spellStart"/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Ficoroni</w:t>
      </w:r>
      <w:proofErr w:type="spellEnd"/>
      <w:r w:rsidR="006B69AA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, sito in Pi</w:t>
      </w:r>
      <w:r w:rsidR="009E67BD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azza della Chiesa</w:t>
      </w:r>
      <w:r w:rsidR="006B69AA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n. 23 a Labico </w:t>
      </w:r>
      <w:proofErr w:type="gramStart"/>
      <w:r w:rsidR="006B69AA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( Roma</w:t>
      </w:r>
      <w:proofErr w:type="gramEnd"/>
      <w:r w:rsidR="006B69AA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)</w:t>
      </w:r>
    </w:p>
    <w:p w14:paraId="538F0524" w14:textId="36A675E8" w:rsidR="00305AAE" w:rsidRDefault="004A7138" w:rsidP="0000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proofErr w:type="gramStart"/>
      <w:r w:rsidRPr="004A7138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Labico</w:t>
      </w:r>
      <w:r w:rsidR="00305AAE" w:rsidRPr="00305AAE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, </w:t>
      </w:r>
      <w:r w:rsidR="00BD358B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02</w:t>
      </w:r>
      <w:proofErr w:type="gramEnd"/>
      <w:r w:rsidR="00BD358B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/04/</w:t>
      </w:r>
      <w:r w:rsidR="00877971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</w:t>
      </w:r>
      <w:r w:rsidR="006B69AA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2025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              </w:t>
      </w:r>
      <w:r w:rsidR="00C04DC9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                </w:t>
      </w:r>
      <w:r w:rsidR="002408B2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L</w:t>
      </w:r>
      <w:r w:rsidR="00004B10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>a presidente dell’Associazione</w:t>
      </w:r>
    </w:p>
    <w:p w14:paraId="5E0098B0" w14:textId="50764BC2" w:rsidR="00004B10" w:rsidRPr="00305AAE" w:rsidRDefault="00004B10" w:rsidP="00004B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</w:pPr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                                                    </w:t>
      </w:r>
      <w:r w:rsidR="00C04DC9"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                        </w:t>
      </w:r>
      <w:bookmarkStart w:id="0" w:name="_GoBack"/>
      <w:bookmarkEnd w:id="0"/>
      <w:r>
        <w:rPr>
          <w:rFonts w:ascii="Bookman Old Style" w:eastAsia="Times New Roman" w:hAnsi="Bookman Old Style" w:cs="Poppins"/>
          <w:color w:val="1F1F1F"/>
          <w:kern w:val="0"/>
          <w:sz w:val="24"/>
          <w:szCs w:val="24"/>
          <w:lang w:eastAsia="it-IT"/>
          <w14:ligatures w14:val="none"/>
        </w:rPr>
        <w:t xml:space="preserve">  Anna Lucia Paris</w:t>
      </w:r>
    </w:p>
    <w:p w14:paraId="250FA1D8" w14:textId="77777777" w:rsidR="009E0C40" w:rsidRDefault="009E0C40"/>
    <w:sectPr w:rsidR="009E0C40" w:rsidSect="00FA6B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724E41" w16cex:dateUtc="2025-02-12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27F602E" w16cid:durableId="7C724E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EF"/>
    <w:rsid w:val="00004B10"/>
    <w:rsid w:val="000211CE"/>
    <w:rsid w:val="0003665E"/>
    <w:rsid w:val="0007481E"/>
    <w:rsid w:val="00080994"/>
    <w:rsid w:val="000B5D90"/>
    <w:rsid w:val="001E10E7"/>
    <w:rsid w:val="00222A8E"/>
    <w:rsid w:val="00233E16"/>
    <w:rsid w:val="002408B2"/>
    <w:rsid w:val="00243DF7"/>
    <w:rsid w:val="00282C90"/>
    <w:rsid w:val="00305AAE"/>
    <w:rsid w:val="003253D2"/>
    <w:rsid w:val="00382750"/>
    <w:rsid w:val="00396DB1"/>
    <w:rsid w:val="00444539"/>
    <w:rsid w:val="0046434E"/>
    <w:rsid w:val="00472652"/>
    <w:rsid w:val="004A2548"/>
    <w:rsid w:val="004A7138"/>
    <w:rsid w:val="004C4386"/>
    <w:rsid w:val="00532B4F"/>
    <w:rsid w:val="00583826"/>
    <w:rsid w:val="005E5E62"/>
    <w:rsid w:val="006179D2"/>
    <w:rsid w:val="006B1AFC"/>
    <w:rsid w:val="006B69AA"/>
    <w:rsid w:val="006E2707"/>
    <w:rsid w:val="006E6DB3"/>
    <w:rsid w:val="00755213"/>
    <w:rsid w:val="00764BE9"/>
    <w:rsid w:val="007861F5"/>
    <w:rsid w:val="007967AC"/>
    <w:rsid w:val="00823481"/>
    <w:rsid w:val="00877971"/>
    <w:rsid w:val="009070FE"/>
    <w:rsid w:val="009D2F52"/>
    <w:rsid w:val="009E0C40"/>
    <w:rsid w:val="009E67BD"/>
    <w:rsid w:val="00A01A57"/>
    <w:rsid w:val="00A05E26"/>
    <w:rsid w:val="00A12D1D"/>
    <w:rsid w:val="00A65EB8"/>
    <w:rsid w:val="00AC324F"/>
    <w:rsid w:val="00BD358B"/>
    <w:rsid w:val="00BE1049"/>
    <w:rsid w:val="00BF6EEF"/>
    <w:rsid w:val="00C04DC9"/>
    <w:rsid w:val="00CA64FB"/>
    <w:rsid w:val="00CE146B"/>
    <w:rsid w:val="00CE20D8"/>
    <w:rsid w:val="00DC47F0"/>
    <w:rsid w:val="00DF0809"/>
    <w:rsid w:val="00E44338"/>
    <w:rsid w:val="00ED144D"/>
    <w:rsid w:val="00F23946"/>
    <w:rsid w:val="00F23E90"/>
    <w:rsid w:val="00FA6B06"/>
    <w:rsid w:val="00FC78F8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3D8F"/>
  <w15:chartTrackingRefBased/>
  <w15:docId w15:val="{5CAD1DBF-CDB5-4EEE-B5F2-4FB92B76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05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05AA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0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05AA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5AA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366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366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66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66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665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stellodilugnanoonlus@gmail.com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16/09/relationships/commentsIds" Target="commentsIds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Anna</cp:lastModifiedBy>
  <cp:revision>11</cp:revision>
  <dcterms:created xsi:type="dcterms:W3CDTF">2025-03-31T08:03:00Z</dcterms:created>
  <dcterms:modified xsi:type="dcterms:W3CDTF">2025-04-04T06:13:00Z</dcterms:modified>
</cp:coreProperties>
</file>